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873C7E" w14:textId="54245A68" w:rsidR="00C94A00" w:rsidRPr="000314C1" w:rsidRDefault="00C94A00" w:rsidP="00C94A00">
      <w:pPr>
        <w:jc w:val="center"/>
        <w:rPr>
          <w:b/>
          <w:bCs/>
        </w:rPr>
      </w:pPr>
      <w:r w:rsidRPr="000314C1">
        <w:rPr>
          <w:b/>
          <w:bCs/>
        </w:rPr>
        <w:t>City of Oneida</w:t>
      </w:r>
    </w:p>
    <w:p w14:paraId="39CF976D" w14:textId="04DE198F" w:rsidR="00C94A00" w:rsidRPr="000314C1" w:rsidRDefault="00C94A00" w:rsidP="00C94A00">
      <w:pPr>
        <w:jc w:val="center"/>
        <w:rPr>
          <w:b/>
          <w:bCs/>
        </w:rPr>
      </w:pPr>
      <w:r w:rsidRPr="000314C1">
        <w:rPr>
          <w:b/>
          <w:bCs/>
        </w:rPr>
        <w:t>NOTICE OF PUBLIC HEARING</w:t>
      </w:r>
    </w:p>
    <w:p w14:paraId="174254EB" w14:textId="4D721796" w:rsidR="00C94A00" w:rsidRDefault="00C94A00" w:rsidP="000314C1">
      <w:pPr>
        <w:jc w:val="center"/>
        <w:rPr>
          <w:b/>
          <w:bCs/>
          <w:u w:val="single"/>
        </w:rPr>
      </w:pPr>
      <w:r w:rsidRPr="000314C1">
        <w:rPr>
          <w:b/>
          <w:bCs/>
          <w:u w:val="single"/>
        </w:rPr>
        <w:t xml:space="preserve">May </w:t>
      </w:r>
      <w:r w:rsidR="003C044C">
        <w:rPr>
          <w:b/>
          <w:bCs/>
          <w:u w:val="single"/>
        </w:rPr>
        <w:t>21</w:t>
      </w:r>
      <w:r w:rsidRPr="000314C1">
        <w:rPr>
          <w:b/>
          <w:bCs/>
          <w:u w:val="single"/>
        </w:rPr>
        <w:t>, 2024</w:t>
      </w:r>
    </w:p>
    <w:p w14:paraId="1BC425A6" w14:textId="77777777" w:rsidR="000314C1" w:rsidRDefault="000314C1" w:rsidP="000314C1">
      <w:pPr>
        <w:jc w:val="center"/>
      </w:pPr>
    </w:p>
    <w:p w14:paraId="4381C339" w14:textId="0615EB22" w:rsidR="007F0D9D" w:rsidRDefault="00C94A00">
      <w:r>
        <w:t>PLEASE TAKE NOTICE that t</w:t>
      </w:r>
      <w:r w:rsidR="004E528B" w:rsidRPr="004E528B">
        <w:t xml:space="preserve">he </w:t>
      </w:r>
      <w:r w:rsidR="004E528B">
        <w:t>City of Oneida</w:t>
      </w:r>
      <w:r w:rsidR="004E528B" w:rsidRPr="004E528B">
        <w:t xml:space="preserve"> </w:t>
      </w:r>
      <w:r>
        <w:t xml:space="preserve">will hold a Public Hearing on </w:t>
      </w:r>
      <w:r w:rsidR="000314C1">
        <w:t>May 21</w:t>
      </w:r>
      <w:r>
        <w:t>, 2024</w:t>
      </w:r>
      <w:r w:rsidR="000314C1">
        <w:t>,</w:t>
      </w:r>
      <w:r>
        <w:t xml:space="preserve"> at </w:t>
      </w:r>
      <w:r w:rsidR="000314C1">
        <w:t>6:30 p.m.</w:t>
      </w:r>
      <w:r>
        <w:t xml:space="preserve"> at      </w:t>
      </w:r>
      <w:r w:rsidR="000314C1">
        <w:t>109 N. Main Street, Oneida, NY 13421 in the Common Council Chambers</w:t>
      </w:r>
      <w:r>
        <w:t xml:space="preserve">.  The purpose of the Public Hearing is to discuss the submittal of a grant application for Round 8 of the </w:t>
      </w:r>
      <w:r w:rsidR="004E528B" w:rsidRPr="004E528B">
        <w:t>Restore NY Communities Initiative to facilitate revitalizing urban and rural areas, disadvantaged communities, and stabilizing neighborhoods. Pursuant to the requirement of the grant application, a description of the location, size, and nature of each property</w:t>
      </w:r>
      <w:r w:rsidR="005473C6">
        <w:t xml:space="preserve"> included in the application</w:t>
      </w:r>
      <w:r w:rsidR="004E528B" w:rsidRPr="004E528B">
        <w:t xml:space="preserve">, whether the property is proposed to be demolished, deconstructed, rehabilitated, or reconstructed, and the status of the property is as follows: </w:t>
      </w:r>
    </w:p>
    <w:p w14:paraId="55F5CEA9" w14:textId="77777777" w:rsidR="006C1E62" w:rsidRDefault="006C1E62"/>
    <w:tbl>
      <w:tblPr>
        <w:tblW w:w="9507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2"/>
        <w:gridCol w:w="1890"/>
        <w:gridCol w:w="1170"/>
        <w:gridCol w:w="1530"/>
        <w:gridCol w:w="1350"/>
        <w:gridCol w:w="1350"/>
        <w:gridCol w:w="895"/>
      </w:tblGrid>
      <w:tr w:rsidR="004E528B" w14:paraId="2371EBED" w14:textId="77777777" w:rsidTr="004E528B">
        <w:trPr>
          <w:trHeight w:val="907"/>
        </w:trPr>
        <w:tc>
          <w:tcPr>
            <w:tcW w:w="9507" w:type="dxa"/>
            <w:gridSpan w:val="7"/>
          </w:tcPr>
          <w:p w14:paraId="44269186" w14:textId="77777777" w:rsidR="004E528B" w:rsidRDefault="004E528B" w:rsidP="005473C6">
            <w:pPr>
              <w:pStyle w:val="TableParagraph"/>
              <w:spacing w:before="33" w:line="273" w:lineRule="auto"/>
              <w:ind w:left="3214" w:right="3201"/>
              <w:rPr>
                <w:b/>
                <w:sz w:val="23"/>
              </w:rPr>
            </w:pPr>
            <w:r>
              <w:rPr>
                <w:b/>
                <w:sz w:val="23"/>
              </w:rPr>
              <w:t>Restore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NY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Communities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Initiative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Round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8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2024</w:t>
            </w:r>
            <w:r>
              <w:rPr>
                <w:b/>
                <w:spacing w:val="-14"/>
                <w:sz w:val="23"/>
              </w:rPr>
              <w:t xml:space="preserve"> </w:t>
            </w:r>
            <w:r>
              <w:rPr>
                <w:b/>
                <w:sz w:val="23"/>
              </w:rPr>
              <w:t>Municipal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Grant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Program Property Assessment List</w:t>
            </w:r>
          </w:p>
          <w:p w14:paraId="16A999B9" w14:textId="77777777" w:rsidR="004E528B" w:rsidRDefault="004E528B" w:rsidP="005473C6">
            <w:pPr>
              <w:pStyle w:val="TableParagraph"/>
              <w:spacing w:before="0" w:line="240" w:lineRule="auto"/>
              <w:ind w:left="19"/>
              <w:rPr>
                <w:b/>
                <w:sz w:val="23"/>
              </w:rPr>
            </w:pPr>
            <w:r>
              <w:rPr>
                <w:b/>
                <w:sz w:val="23"/>
              </w:rPr>
              <w:t>Municipality:</w:t>
            </w:r>
            <w:r>
              <w:rPr>
                <w:b/>
                <w:spacing w:val="15"/>
                <w:sz w:val="23"/>
              </w:rPr>
              <w:t xml:space="preserve"> </w:t>
            </w:r>
            <w:r>
              <w:rPr>
                <w:b/>
                <w:sz w:val="23"/>
              </w:rPr>
              <w:t>City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Oneida</w:t>
            </w:r>
          </w:p>
          <w:p w14:paraId="037B1219" w14:textId="77777777" w:rsidR="004E528B" w:rsidRDefault="004E528B" w:rsidP="005473C6">
            <w:pPr>
              <w:pStyle w:val="TableParagraph"/>
              <w:spacing w:before="39" w:line="279" w:lineRule="exact"/>
              <w:ind w:left="19" w:right="4"/>
              <w:rPr>
                <w:b/>
                <w:sz w:val="23"/>
              </w:rPr>
            </w:pPr>
            <w:r>
              <w:rPr>
                <w:b/>
                <w:sz w:val="23"/>
              </w:rPr>
              <w:t>Project:</w:t>
            </w:r>
            <w:r>
              <w:rPr>
                <w:b/>
                <w:spacing w:val="5"/>
                <w:sz w:val="23"/>
              </w:rPr>
              <w:t xml:space="preserve"> </w:t>
            </w:r>
            <w:r>
              <w:rPr>
                <w:b/>
                <w:sz w:val="23"/>
              </w:rPr>
              <w:t>Madison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Street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Revival</w:t>
            </w:r>
          </w:p>
        </w:tc>
      </w:tr>
      <w:tr w:rsidR="004E528B" w14:paraId="381AC671" w14:textId="77777777" w:rsidTr="004E528B">
        <w:trPr>
          <w:trHeight w:val="401"/>
        </w:trPr>
        <w:tc>
          <w:tcPr>
            <w:tcW w:w="1322" w:type="dxa"/>
          </w:tcPr>
          <w:p w14:paraId="6474A854" w14:textId="77777777" w:rsidR="004E528B" w:rsidRDefault="004E528B" w:rsidP="004E528B">
            <w:pPr>
              <w:pStyle w:val="TableParagraph"/>
              <w:spacing w:before="55" w:line="240" w:lineRule="auto"/>
              <w:ind w:left="0"/>
              <w:rPr>
                <w:rFonts w:ascii="Times New Roman"/>
                <w:sz w:val="21"/>
              </w:rPr>
            </w:pPr>
          </w:p>
          <w:p w14:paraId="6A6A986C" w14:textId="77777777" w:rsidR="004E528B" w:rsidRDefault="004E528B" w:rsidP="004E528B">
            <w:pPr>
              <w:pStyle w:val="TableParagraph"/>
              <w:spacing w:before="0" w:line="25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Site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Name:</w:t>
            </w:r>
          </w:p>
        </w:tc>
        <w:tc>
          <w:tcPr>
            <w:tcW w:w="1890" w:type="dxa"/>
          </w:tcPr>
          <w:p w14:paraId="16665562" w14:textId="77777777" w:rsidR="004E528B" w:rsidRDefault="004E528B" w:rsidP="004E528B">
            <w:pPr>
              <w:pStyle w:val="TableParagraph"/>
              <w:spacing w:before="55" w:line="240" w:lineRule="auto"/>
              <w:ind w:left="0"/>
              <w:rPr>
                <w:rFonts w:ascii="Times New Roman"/>
                <w:sz w:val="21"/>
              </w:rPr>
            </w:pPr>
          </w:p>
          <w:p w14:paraId="6EE64486" w14:textId="77777777" w:rsidR="004E528B" w:rsidRDefault="004E528B" w:rsidP="004E528B">
            <w:pPr>
              <w:pStyle w:val="TableParagraph"/>
              <w:spacing w:before="0" w:line="256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Property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Address:</w:t>
            </w:r>
          </w:p>
        </w:tc>
        <w:tc>
          <w:tcPr>
            <w:tcW w:w="1170" w:type="dxa"/>
          </w:tcPr>
          <w:p w14:paraId="12DFC42A" w14:textId="77777777" w:rsidR="004E528B" w:rsidRDefault="004E528B" w:rsidP="004E528B">
            <w:pPr>
              <w:pStyle w:val="TableParagraph"/>
              <w:spacing w:before="55" w:line="240" w:lineRule="auto"/>
              <w:ind w:left="0"/>
              <w:rPr>
                <w:rFonts w:ascii="Times New Roman"/>
                <w:sz w:val="21"/>
              </w:rPr>
            </w:pPr>
          </w:p>
          <w:p w14:paraId="2D753FEC" w14:textId="77777777" w:rsidR="004E528B" w:rsidRDefault="004E528B" w:rsidP="004E528B">
            <w:pPr>
              <w:pStyle w:val="TableParagraph"/>
              <w:spacing w:before="0" w:line="256" w:lineRule="exact"/>
              <w:ind w:left="37" w:right="18"/>
              <w:rPr>
                <w:b/>
                <w:sz w:val="21"/>
              </w:rPr>
            </w:pPr>
            <w:r>
              <w:rPr>
                <w:b/>
                <w:sz w:val="21"/>
              </w:rPr>
              <w:t>Square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Feet:</w:t>
            </w:r>
          </w:p>
        </w:tc>
        <w:tc>
          <w:tcPr>
            <w:tcW w:w="1530" w:type="dxa"/>
          </w:tcPr>
          <w:p w14:paraId="06221136" w14:textId="77777777" w:rsidR="004E528B" w:rsidRDefault="004E528B" w:rsidP="004E528B">
            <w:pPr>
              <w:pStyle w:val="TableParagraph"/>
              <w:spacing w:before="0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Current</w:t>
            </w:r>
            <w:r>
              <w:rPr>
                <w:b/>
                <w:spacing w:val="-2"/>
                <w:sz w:val="21"/>
              </w:rPr>
              <w:t xml:space="preserve"> Zoning</w:t>
            </w:r>
          </w:p>
          <w:p w14:paraId="63FAFB3D" w14:textId="722FE16D" w:rsidR="004E528B" w:rsidRDefault="004E528B" w:rsidP="004E528B">
            <w:pPr>
              <w:pStyle w:val="TableParagraph"/>
              <w:spacing w:before="40" w:line="256" w:lineRule="exact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Classification</w:t>
            </w:r>
          </w:p>
        </w:tc>
        <w:tc>
          <w:tcPr>
            <w:tcW w:w="1350" w:type="dxa"/>
          </w:tcPr>
          <w:p w14:paraId="2E853CF6" w14:textId="77777777" w:rsidR="004E528B" w:rsidRDefault="004E528B" w:rsidP="004E528B">
            <w:pPr>
              <w:pStyle w:val="TableParagraph"/>
              <w:spacing w:before="0" w:line="240" w:lineRule="auto"/>
              <w:ind w:left="33" w:right="1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Zoning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Upon</w:t>
            </w:r>
          </w:p>
          <w:p w14:paraId="48806F20" w14:textId="77777777" w:rsidR="004E528B" w:rsidRDefault="004E528B" w:rsidP="004E528B">
            <w:pPr>
              <w:pStyle w:val="TableParagraph"/>
              <w:spacing w:before="40" w:line="256" w:lineRule="exact"/>
              <w:ind w:left="33" w:right="17"/>
              <w:rPr>
                <w:b/>
                <w:sz w:val="21"/>
              </w:rPr>
            </w:pPr>
            <w:r>
              <w:rPr>
                <w:b/>
                <w:sz w:val="21"/>
              </w:rPr>
              <w:t>Project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Completion</w:t>
            </w:r>
          </w:p>
        </w:tc>
        <w:tc>
          <w:tcPr>
            <w:tcW w:w="1350" w:type="dxa"/>
          </w:tcPr>
          <w:p w14:paraId="0233FC97" w14:textId="77777777" w:rsidR="004E528B" w:rsidRDefault="004E528B" w:rsidP="004E528B">
            <w:pPr>
              <w:pStyle w:val="TableParagraph"/>
              <w:spacing w:before="55" w:line="240" w:lineRule="auto"/>
              <w:ind w:left="0"/>
              <w:rPr>
                <w:rFonts w:ascii="Times New Roman"/>
                <w:sz w:val="21"/>
              </w:rPr>
            </w:pPr>
          </w:p>
          <w:p w14:paraId="1F6DD7CB" w14:textId="77777777" w:rsidR="004E528B" w:rsidRDefault="004E528B" w:rsidP="004E528B">
            <w:pPr>
              <w:pStyle w:val="TableParagraph"/>
              <w:spacing w:before="0" w:line="256" w:lineRule="exact"/>
              <w:ind w:right="16"/>
              <w:rPr>
                <w:b/>
                <w:sz w:val="21"/>
              </w:rPr>
            </w:pPr>
            <w:r>
              <w:rPr>
                <w:b/>
                <w:sz w:val="21"/>
              </w:rPr>
              <w:t>Project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Type</w:t>
            </w:r>
          </w:p>
        </w:tc>
        <w:tc>
          <w:tcPr>
            <w:tcW w:w="895" w:type="dxa"/>
          </w:tcPr>
          <w:p w14:paraId="53FC3D4C" w14:textId="77777777" w:rsidR="004E528B" w:rsidRDefault="004E528B" w:rsidP="004E528B">
            <w:pPr>
              <w:pStyle w:val="TableParagraph"/>
              <w:spacing w:before="0" w:line="240" w:lineRule="auto"/>
              <w:ind w:left="91" w:firstLine="3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Building</w:t>
            </w:r>
          </w:p>
          <w:p w14:paraId="0EC86015" w14:textId="77777777" w:rsidR="004E528B" w:rsidRDefault="004E528B" w:rsidP="004E528B">
            <w:pPr>
              <w:pStyle w:val="TableParagraph"/>
              <w:spacing w:before="40" w:line="256" w:lineRule="exact"/>
              <w:ind w:left="9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Category</w:t>
            </w:r>
          </w:p>
        </w:tc>
      </w:tr>
      <w:tr w:rsidR="004E528B" w14:paraId="255628E6" w14:textId="77777777" w:rsidTr="004E528B">
        <w:trPr>
          <w:trHeight w:val="193"/>
        </w:trPr>
        <w:tc>
          <w:tcPr>
            <w:tcW w:w="1322" w:type="dxa"/>
          </w:tcPr>
          <w:p w14:paraId="763BBB75" w14:textId="77777777" w:rsidR="004E528B" w:rsidRDefault="004E528B" w:rsidP="009E62E3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6C93729C" w14:textId="77777777" w:rsidR="004E528B" w:rsidRDefault="004E528B" w:rsidP="009E62E3">
            <w:pPr>
              <w:pStyle w:val="TableParagraph"/>
              <w:ind w:left="157"/>
              <w:jc w:val="left"/>
              <w:rPr>
                <w:sz w:val="21"/>
              </w:rPr>
            </w:pPr>
            <w:r>
              <w:rPr>
                <w:sz w:val="21"/>
              </w:rPr>
              <w:t>136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Madison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Street</w:t>
            </w:r>
          </w:p>
        </w:tc>
        <w:tc>
          <w:tcPr>
            <w:tcW w:w="1170" w:type="dxa"/>
          </w:tcPr>
          <w:p w14:paraId="6FA0B54B" w14:textId="77777777" w:rsidR="004E528B" w:rsidRDefault="004E528B" w:rsidP="009E62E3">
            <w:pPr>
              <w:pStyle w:val="TableParagraph"/>
              <w:ind w:left="37" w:right="5"/>
              <w:rPr>
                <w:sz w:val="21"/>
              </w:rPr>
            </w:pPr>
            <w:r>
              <w:rPr>
                <w:spacing w:val="-2"/>
                <w:sz w:val="21"/>
              </w:rPr>
              <w:t>11,025</w:t>
            </w:r>
          </w:p>
        </w:tc>
        <w:tc>
          <w:tcPr>
            <w:tcW w:w="1530" w:type="dxa"/>
          </w:tcPr>
          <w:p w14:paraId="0357EA5F" w14:textId="77777777" w:rsidR="004E528B" w:rsidRDefault="004E528B" w:rsidP="009E62E3">
            <w:pPr>
              <w:pStyle w:val="TableParagraph"/>
              <w:ind w:left="34"/>
              <w:rPr>
                <w:sz w:val="21"/>
              </w:rPr>
            </w:pPr>
            <w:r>
              <w:rPr>
                <w:w w:val="90"/>
                <w:sz w:val="21"/>
              </w:rPr>
              <w:t>Mixed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Use</w:t>
            </w:r>
          </w:p>
        </w:tc>
        <w:tc>
          <w:tcPr>
            <w:tcW w:w="1350" w:type="dxa"/>
          </w:tcPr>
          <w:p w14:paraId="5EC6F62F" w14:textId="77777777" w:rsidR="004E528B" w:rsidRDefault="004E528B" w:rsidP="009E62E3">
            <w:pPr>
              <w:pStyle w:val="TableParagraph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Mixed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Use</w:t>
            </w:r>
          </w:p>
        </w:tc>
        <w:tc>
          <w:tcPr>
            <w:tcW w:w="1350" w:type="dxa"/>
          </w:tcPr>
          <w:p w14:paraId="11DF4158" w14:textId="77777777" w:rsidR="004E528B" w:rsidRDefault="004E528B" w:rsidP="009E62E3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Rehabilitation</w:t>
            </w:r>
          </w:p>
        </w:tc>
        <w:tc>
          <w:tcPr>
            <w:tcW w:w="895" w:type="dxa"/>
          </w:tcPr>
          <w:p w14:paraId="3CDA7F65" w14:textId="77777777" w:rsidR="004E528B" w:rsidRDefault="004E528B" w:rsidP="009E62E3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Vacant</w:t>
            </w:r>
          </w:p>
        </w:tc>
      </w:tr>
      <w:tr w:rsidR="004E528B" w14:paraId="66867D63" w14:textId="77777777" w:rsidTr="004E528B">
        <w:trPr>
          <w:trHeight w:val="193"/>
        </w:trPr>
        <w:tc>
          <w:tcPr>
            <w:tcW w:w="1322" w:type="dxa"/>
          </w:tcPr>
          <w:p w14:paraId="756BC5E9" w14:textId="77777777" w:rsidR="004E528B" w:rsidRDefault="004E528B" w:rsidP="009E62E3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42946AFD" w14:textId="77777777" w:rsidR="004E528B" w:rsidRDefault="004E528B" w:rsidP="009E62E3">
            <w:pPr>
              <w:pStyle w:val="TableParagraph"/>
              <w:ind w:left="157"/>
              <w:jc w:val="left"/>
              <w:rPr>
                <w:sz w:val="21"/>
              </w:rPr>
            </w:pPr>
            <w:r>
              <w:rPr>
                <w:sz w:val="21"/>
              </w:rPr>
              <w:t>138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Madison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Street</w:t>
            </w:r>
          </w:p>
        </w:tc>
        <w:tc>
          <w:tcPr>
            <w:tcW w:w="1170" w:type="dxa"/>
          </w:tcPr>
          <w:p w14:paraId="52D942C0" w14:textId="77777777" w:rsidR="004E528B" w:rsidRDefault="004E528B" w:rsidP="009E62E3">
            <w:pPr>
              <w:pStyle w:val="TableParagraph"/>
              <w:ind w:left="37"/>
              <w:rPr>
                <w:sz w:val="21"/>
              </w:rPr>
            </w:pPr>
            <w:r>
              <w:rPr>
                <w:spacing w:val="-2"/>
                <w:sz w:val="21"/>
              </w:rPr>
              <w:t>3,900</w:t>
            </w:r>
          </w:p>
        </w:tc>
        <w:tc>
          <w:tcPr>
            <w:tcW w:w="1530" w:type="dxa"/>
          </w:tcPr>
          <w:p w14:paraId="73E2AD98" w14:textId="77777777" w:rsidR="004E528B" w:rsidRDefault="004E528B" w:rsidP="009E62E3">
            <w:pPr>
              <w:pStyle w:val="TableParagraph"/>
              <w:ind w:left="34"/>
              <w:rPr>
                <w:sz w:val="21"/>
              </w:rPr>
            </w:pPr>
            <w:r>
              <w:rPr>
                <w:w w:val="90"/>
                <w:sz w:val="21"/>
              </w:rPr>
              <w:t>Mixed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Use</w:t>
            </w:r>
          </w:p>
        </w:tc>
        <w:tc>
          <w:tcPr>
            <w:tcW w:w="1350" w:type="dxa"/>
          </w:tcPr>
          <w:p w14:paraId="5A2A84FF" w14:textId="77777777" w:rsidR="004E528B" w:rsidRDefault="004E528B" w:rsidP="009E62E3">
            <w:pPr>
              <w:pStyle w:val="TableParagraph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Mixed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Use</w:t>
            </w:r>
          </w:p>
        </w:tc>
        <w:tc>
          <w:tcPr>
            <w:tcW w:w="1350" w:type="dxa"/>
          </w:tcPr>
          <w:p w14:paraId="2C3D1051" w14:textId="77777777" w:rsidR="004E528B" w:rsidRDefault="004E528B" w:rsidP="009E62E3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Rehabilitation</w:t>
            </w:r>
          </w:p>
        </w:tc>
        <w:tc>
          <w:tcPr>
            <w:tcW w:w="895" w:type="dxa"/>
          </w:tcPr>
          <w:p w14:paraId="3DA7B98F" w14:textId="77777777" w:rsidR="004E528B" w:rsidRDefault="004E528B" w:rsidP="009E62E3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Vacant</w:t>
            </w:r>
          </w:p>
        </w:tc>
      </w:tr>
      <w:tr w:rsidR="004E528B" w14:paraId="7D0ADDD8" w14:textId="77777777" w:rsidTr="004E528B">
        <w:trPr>
          <w:trHeight w:val="192"/>
        </w:trPr>
        <w:tc>
          <w:tcPr>
            <w:tcW w:w="1322" w:type="dxa"/>
          </w:tcPr>
          <w:p w14:paraId="50852205" w14:textId="77777777" w:rsidR="004E528B" w:rsidRDefault="004E528B" w:rsidP="009E62E3">
            <w:pPr>
              <w:pStyle w:val="TableParagraph"/>
              <w:ind w:left="38"/>
              <w:jc w:val="left"/>
              <w:rPr>
                <w:sz w:val="21"/>
              </w:rPr>
            </w:pPr>
            <w:r>
              <w:rPr>
                <w:spacing w:val="-5"/>
                <w:sz w:val="21"/>
              </w:rPr>
              <w:t>Madison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Hotel</w:t>
            </w:r>
          </w:p>
        </w:tc>
        <w:tc>
          <w:tcPr>
            <w:tcW w:w="1890" w:type="dxa"/>
          </w:tcPr>
          <w:p w14:paraId="1E76F89A" w14:textId="77777777" w:rsidR="004E528B" w:rsidRDefault="004E528B" w:rsidP="009E62E3">
            <w:pPr>
              <w:pStyle w:val="TableParagraph"/>
              <w:ind w:left="157"/>
              <w:jc w:val="left"/>
              <w:rPr>
                <w:sz w:val="21"/>
              </w:rPr>
            </w:pPr>
            <w:r>
              <w:rPr>
                <w:sz w:val="21"/>
              </w:rPr>
              <w:t>140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Madison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Street</w:t>
            </w:r>
          </w:p>
        </w:tc>
        <w:tc>
          <w:tcPr>
            <w:tcW w:w="1170" w:type="dxa"/>
          </w:tcPr>
          <w:p w14:paraId="552BFD2B" w14:textId="2E9801B8" w:rsidR="004E528B" w:rsidRDefault="004E528B" w:rsidP="009E62E3">
            <w:pPr>
              <w:pStyle w:val="TableParagraph"/>
              <w:ind w:left="37" w:right="5"/>
              <w:rPr>
                <w:sz w:val="21"/>
              </w:rPr>
            </w:pPr>
            <w:r>
              <w:rPr>
                <w:spacing w:val="-2"/>
                <w:sz w:val="21"/>
              </w:rPr>
              <w:t>13,932</w:t>
            </w:r>
            <w:r w:rsidR="0025476F">
              <w:rPr>
                <w:spacing w:val="-2"/>
                <w:sz w:val="21"/>
              </w:rPr>
              <w:t>*</w:t>
            </w:r>
          </w:p>
        </w:tc>
        <w:tc>
          <w:tcPr>
            <w:tcW w:w="1530" w:type="dxa"/>
          </w:tcPr>
          <w:p w14:paraId="139C3091" w14:textId="77777777" w:rsidR="004E528B" w:rsidRDefault="004E528B" w:rsidP="009E62E3">
            <w:pPr>
              <w:pStyle w:val="TableParagraph"/>
              <w:ind w:left="34"/>
              <w:rPr>
                <w:sz w:val="21"/>
              </w:rPr>
            </w:pPr>
            <w:r>
              <w:rPr>
                <w:w w:val="90"/>
                <w:sz w:val="21"/>
              </w:rPr>
              <w:t>Mixed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Use</w:t>
            </w:r>
          </w:p>
        </w:tc>
        <w:tc>
          <w:tcPr>
            <w:tcW w:w="1350" w:type="dxa"/>
          </w:tcPr>
          <w:p w14:paraId="69FFEB43" w14:textId="77777777" w:rsidR="004E528B" w:rsidRDefault="004E528B" w:rsidP="009E62E3">
            <w:pPr>
              <w:pStyle w:val="TableParagraph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Mixed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Use</w:t>
            </w:r>
          </w:p>
        </w:tc>
        <w:tc>
          <w:tcPr>
            <w:tcW w:w="1350" w:type="dxa"/>
          </w:tcPr>
          <w:p w14:paraId="19F15936" w14:textId="77777777" w:rsidR="004E528B" w:rsidRDefault="004E528B" w:rsidP="009E62E3">
            <w:pPr>
              <w:pStyle w:val="TableParagraph"/>
              <w:ind w:right="4"/>
              <w:rPr>
                <w:sz w:val="21"/>
              </w:rPr>
            </w:pPr>
            <w:r>
              <w:rPr>
                <w:spacing w:val="-2"/>
                <w:sz w:val="21"/>
              </w:rPr>
              <w:t>Reconstruction</w:t>
            </w:r>
          </w:p>
        </w:tc>
        <w:tc>
          <w:tcPr>
            <w:tcW w:w="895" w:type="dxa"/>
          </w:tcPr>
          <w:p w14:paraId="5AF8275C" w14:textId="77777777" w:rsidR="004E528B" w:rsidRDefault="004E528B" w:rsidP="009E62E3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Vacant</w:t>
            </w:r>
          </w:p>
        </w:tc>
      </w:tr>
      <w:tr w:rsidR="004E528B" w14:paraId="45F621FD" w14:textId="77777777" w:rsidTr="004E528B">
        <w:trPr>
          <w:trHeight w:val="193"/>
        </w:trPr>
        <w:tc>
          <w:tcPr>
            <w:tcW w:w="1322" w:type="dxa"/>
          </w:tcPr>
          <w:p w14:paraId="24ED971D" w14:textId="77777777" w:rsidR="004E528B" w:rsidRDefault="004E528B" w:rsidP="009E62E3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</w:tcPr>
          <w:p w14:paraId="49CAFFE3" w14:textId="77777777" w:rsidR="004E528B" w:rsidRDefault="004E528B" w:rsidP="009E62E3">
            <w:pPr>
              <w:pStyle w:val="TableParagraph"/>
              <w:ind w:left="157"/>
              <w:jc w:val="left"/>
              <w:rPr>
                <w:sz w:val="21"/>
              </w:rPr>
            </w:pPr>
            <w:r>
              <w:rPr>
                <w:sz w:val="21"/>
              </w:rPr>
              <w:t>126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Madison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Street</w:t>
            </w:r>
          </w:p>
        </w:tc>
        <w:tc>
          <w:tcPr>
            <w:tcW w:w="1170" w:type="dxa"/>
          </w:tcPr>
          <w:p w14:paraId="0BC784D4" w14:textId="77777777" w:rsidR="004E528B" w:rsidRDefault="004E528B" w:rsidP="009E62E3">
            <w:pPr>
              <w:pStyle w:val="TableParagraph"/>
              <w:ind w:left="37" w:right="4"/>
              <w:rPr>
                <w:sz w:val="21"/>
              </w:rPr>
            </w:pPr>
            <w:r>
              <w:rPr>
                <w:spacing w:val="-10"/>
                <w:sz w:val="21"/>
              </w:rPr>
              <w:t>0</w:t>
            </w:r>
          </w:p>
        </w:tc>
        <w:tc>
          <w:tcPr>
            <w:tcW w:w="1530" w:type="dxa"/>
          </w:tcPr>
          <w:p w14:paraId="003F78EF" w14:textId="77777777" w:rsidR="004E528B" w:rsidRDefault="004E528B" w:rsidP="009E62E3">
            <w:pPr>
              <w:pStyle w:val="TableParagraph"/>
              <w:ind w:left="34"/>
              <w:rPr>
                <w:sz w:val="21"/>
              </w:rPr>
            </w:pPr>
            <w:r>
              <w:rPr>
                <w:w w:val="90"/>
                <w:sz w:val="21"/>
              </w:rPr>
              <w:t>Mixed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Use</w:t>
            </w:r>
          </w:p>
        </w:tc>
        <w:tc>
          <w:tcPr>
            <w:tcW w:w="1350" w:type="dxa"/>
          </w:tcPr>
          <w:p w14:paraId="1E0F19FB" w14:textId="77777777" w:rsidR="004E528B" w:rsidRDefault="004E528B" w:rsidP="009E62E3">
            <w:pPr>
              <w:pStyle w:val="TableParagraph"/>
              <w:ind w:left="33"/>
              <w:rPr>
                <w:sz w:val="21"/>
              </w:rPr>
            </w:pPr>
            <w:r>
              <w:rPr>
                <w:w w:val="90"/>
                <w:sz w:val="21"/>
              </w:rPr>
              <w:t>Mixed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Use</w:t>
            </w:r>
          </w:p>
        </w:tc>
        <w:tc>
          <w:tcPr>
            <w:tcW w:w="1350" w:type="dxa"/>
          </w:tcPr>
          <w:p w14:paraId="44646BA8" w14:textId="77777777" w:rsidR="004E528B" w:rsidRDefault="004E528B" w:rsidP="009E62E3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Rehabilitation</w:t>
            </w:r>
          </w:p>
        </w:tc>
        <w:tc>
          <w:tcPr>
            <w:tcW w:w="895" w:type="dxa"/>
          </w:tcPr>
          <w:p w14:paraId="5B82DA1B" w14:textId="77777777" w:rsidR="004E528B" w:rsidRDefault="004E528B" w:rsidP="009E62E3">
            <w:pPr>
              <w:pStyle w:val="TableParagraph"/>
              <w:rPr>
                <w:sz w:val="21"/>
              </w:rPr>
            </w:pPr>
            <w:r>
              <w:rPr>
                <w:spacing w:val="-2"/>
                <w:sz w:val="21"/>
              </w:rPr>
              <w:t>Vacant</w:t>
            </w:r>
          </w:p>
        </w:tc>
      </w:tr>
    </w:tbl>
    <w:p w14:paraId="1B9A2B8E" w14:textId="77777777" w:rsidR="00870807" w:rsidRDefault="00870807" w:rsidP="004E528B"/>
    <w:p w14:paraId="0E82BB22" w14:textId="17365CFE" w:rsidR="004E528B" w:rsidRDefault="0025476F" w:rsidP="004E528B">
      <w:r>
        <w:t xml:space="preserve">*Note:  The square footage for 140 Madison Street represents </w:t>
      </w:r>
      <w:r w:rsidR="00F51B11">
        <w:t xml:space="preserve">the square footage of the </w:t>
      </w:r>
      <w:r w:rsidR="005473C6">
        <w:t>Madison Hotel prior to collapse/demolition.</w:t>
      </w:r>
    </w:p>
    <w:p w14:paraId="173B7F15" w14:textId="77777777" w:rsidR="004E528B" w:rsidRDefault="004E528B" w:rsidP="004E528B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“As Completed” Square Footages</w:t>
      </w:r>
      <w:r>
        <w:rPr>
          <w:rFonts w:ascii="Calibri" w:hAnsi="Calibri" w:cs="Calibri"/>
        </w:rPr>
        <w:t>:</w:t>
      </w:r>
    </w:p>
    <w:p w14:paraId="6087040C" w14:textId="77777777" w:rsidR="004E528B" w:rsidRDefault="004E528B" w:rsidP="004E528B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136 Madison St:</w:t>
      </w:r>
      <w:r>
        <w:rPr>
          <w:rFonts w:ascii="Calibri" w:hAnsi="Calibri" w:cs="Calibri"/>
        </w:rPr>
        <w:t xml:space="preserve">  </w:t>
      </w:r>
      <w:r>
        <w:rPr>
          <w:rFonts w:ascii="Calibri" w:hAnsi="Calibri" w:cs="Calibri"/>
          <w:b/>
          <w:bCs/>
        </w:rPr>
        <w:t xml:space="preserve">10,395 </w:t>
      </w:r>
      <w:proofErr w:type="gramStart"/>
      <w:r>
        <w:rPr>
          <w:rFonts w:ascii="Calibri" w:hAnsi="Calibri" w:cs="Calibri"/>
          <w:b/>
          <w:bCs/>
        </w:rPr>
        <w:t>sf</w:t>
      </w:r>
      <w:r>
        <w:rPr>
          <w:rFonts w:ascii="Calibri" w:hAnsi="Calibri" w:cs="Calibri"/>
        </w:rPr>
        <w:t xml:space="preserve">  (</w:t>
      </w:r>
      <w:proofErr w:type="gramEnd"/>
      <w:r>
        <w:rPr>
          <w:rFonts w:ascii="Calibri" w:hAnsi="Calibri" w:cs="Calibri"/>
        </w:rPr>
        <w:t>includes 3 floors @ 3,465 sf/floor)</w:t>
      </w:r>
    </w:p>
    <w:p w14:paraId="103D457D" w14:textId="42036AE0" w:rsidR="004E528B" w:rsidRDefault="004E528B" w:rsidP="004E528B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138 Madison St:</w:t>
      </w:r>
      <w:r>
        <w:rPr>
          <w:rFonts w:ascii="Calibri" w:hAnsi="Calibri" w:cs="Calibri"/>
        </w:rPr>
        <w:t xml:space="preserve">  </w:t>
      </w:r>
      <w:r>
        <w:rPr>
          <w:rFonts w:ascii="Calibri" w:hAnsi="Calibri" w:cs="Calibri"/>
          <w:b/>
          <w:bCs/>
        </w:rPr>
        <w:t xml:space="preserve">3,920 </w:t>
      </w:r>
      <w:proofErr w:type="gramStart"/>
      <w:r>
        <w:rPr>
          <w:rFonts w:ascii="Calibri" w:hAnsi="Calibri" w:cs="Calibri"/>
          <w:b/>
          <w:bCs/>
        </w:rPr>
        <w:t>sf</w:t>
      </w:r>
      <w:r>
        <w:rPr>
          <w:rFonts w:ascii="Calibri" w:hAnsi="Calibri" w:cs="Calibri"/>
        </w:rPr>
        <w:t xml:space="preserve">  (</w:t>
      </w:r>
      <w:proofErr w:type="gramEnd"/>
      <w:r>
        <w:rPr>
          <w:rFonts w:ascii="Calibri" w:hAnsi="Calibri" w:cs="Calibri"/>
        </w:rPr>
        <w:t>includes 2 floors totaling 3,520 sf and a portion of three levels of elevator tower (400 sf) as required to provide access to the third floor of 136 and 140 Madison St.)</w:t>
      </w:r>
    </w:p>
    <w:p w14:paraId="199F75A0" w14:textId="77777777" w:rsidR="004E528B" w:rsidRDefault="004E528B" w:rsidP="004E528B">
      <w:pPr>
        <w:ind w:left="7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140 Madison St:</w:t>
      </w:r>
      <w:r>
        <w:rPr>
          <w:rFonts w:ascii="Calibri" w:hAnsi="Calibri" w:cs="Calibri"/>
        </w:rPr>
        <w:t xml:space="preserve">  </w:t>
      </w:r>
      <w:r>
        <w:rPr>
          <w:rFonts w:ascii="Calibri" w:hAnsi="Calibri" w:cs="Calibri"/>
          <w:b/>
          <w:bCs/>
        </w:rPr>
        <w:t>15,900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sf</w:t>
      </w:r>
      <w:r>
        <w:rPr>
          <w:rFonts w:ascii="Calibri" w:hAnsi="Calibri" w:cs="Calibri"/>
        </w:rPr>
        <w:t xml:space="preserve"> (3 story building reminiscent of the former Madison Hotel (14,700 sf) and a portion of 3 levels of elevator tower (1,200 sf))</w:t>
      </w:r>
    </w:p>
    <w:p w14:paraId="111C6E3A" w14:textId="03559E7A" w:rsidR="004E528B" w:rsidRDefault="004E528B" w:rsidP="00661598">
      <w:pPr>
        <w:ind w:left="720"/>
      </w:pPr>
      <w:r>
        <w:rPr>
          <w:rFonts w:ascii="Calibri" w:hAnsi="Calibri" w:cs="Calibri"/>
          <w:b/>
          <w:bCs/>
        </w:rPr>
        <w:t>126 Madison St:</w:t>
      </w:r>
      <w:r>
        <w:rPr>
          <w:rFonts w:ascii="Calibri" w:hAnsi="Calibri" w:cs="Calibri"/>
        </w:rPr>
        <w:t xml:space="preserve">        </w:t>
      </w:r>
      <w:r>
        <w:rPr>
          <w:rFonts w:ascii="Calibri" w:hAnsi="Calibri" w:cs="Calibri"/>
          <w:b/>
          <w:bCs/>
        </w:rPr>
        <w:t>576 sf</w:t>
      </w:r>
      <w:r>
        <w:rPr>
          <w:rFonts w:ascii="Calibri" w:hAnsi="Calibri" w:cs="Calibri"/>
        </w:rPr>
        <w:t xml:space="preserve"> (emergency access stair tower connected to 136 Madison St. – vest pocket park to also be constructed, but not included in sf)</w:t>
      </w:r>
    </w:p>
    <w:sectPr w:rsidR="004E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8B"/>
    <w:rsid w:val="000314C1"/>
    <w:rsid w:val="0025476F"/>
    <w:rsid w:val="003C044C"/>
    <w:rsid w:val="004E528B"/>
    <w:rsid w:val="005473C6"/>
    <w:rsid w:val="00661598"/>
    <w:rsid w:val="006C1E62"/>
    <w:rsid w:val="007F0D9D"/>
    <w:rsid w:val="00840D32"/>
    <w:rsid w:val="00870807"/>
    <w:rsid w:val="008D7EC8"/>
    <w:rsid w:val="00A826E5"/>
    <w:rsid w:val="00B15B42"/>
    <w:rsid w:val="00C94A00"/>
    <w:rsid w:val="00CF784C"/>
    <w:rsid w:val="00D411A4"/>
    <w:rsid w:val="00F5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CDEE"/>
  <w15:chartTrackingRefBased/>
  <w15:docId w15:val="{B17EF3A9-33EA-48D5-B552-746E69BB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2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2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28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2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28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2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2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2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2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28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2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28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28B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28B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2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2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2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2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52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2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52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52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52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52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52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528B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528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528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528B"/>
    <w:rPr>
      <w:b/>
      <w:bCs/>
      <w:smallCaps/>
      <w:color w:val="2F5496" w:themeColor="accent1" w:themeShade="BF"/>
      <w:spacing w:val="5"/>
    </w:rPr>
  </w:style>
  <w:style w:type="paragraph" w:customStyle="1" w:styleId="TableParagraph">
    <w:name w:val="Table Paragraph"/>
    <w:basedOn w:val="Normal"/>
    <w:uiPriority w:val="1"/>
    <w:qFormat/>
    <w:rsid w:val="004E528B"/>
    <w:pPr>
      <w:widowControl w:val="0"/>
      <w:autoSpaceDE w:val="0"/>
      <w:autoSpaceDN w:val="0"/>
      <w:spacing w:before="8" w:after="0" w:line="248" w:lineRule="exact"/>
      <w:ind w:left="32"/>
      <w:jc w:val="center"/>
    </w:pPr>
    <w:rPr>
      <w:rFonts w:ascii="Calibri" w:eastAsia="Calibri" w:hAnsi="Calibri" w:cs="Calibri"/>
      <w:kern w:val="0"/>
    </w:rPr>
  </w:style>
  <w:style w:type="paragraph" w:styleId="Revision">
    <w:name w:val="Revision"/>
    <w:hidden/>
    <w:uiPriority w:val="99"/>
    <w:semiHidden/>
    <w:rsid w:val="00C94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7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Henry</dc:creator>
  <cp:keywords/>
  <dc:description/>
  <cp:lastModifiedBy>Sandy Lapera</cp:lastModifiedBy>
  <cp:revision>2</cp:revision>
  <dcterms:created xsi:type="dcterms:W3CDTF">2024-05-08T19:36:00Z</dcterms:created>
  <dcterms:modified xsi:type="dcterms:W3CDTF">2024-05-08T19:36:00Z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2024-05-07T15:21:54Z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659a4049-9fdd-4ad3-af2d-0f80ae675a6b</vt:lpwstr>
  </property>
  <property fmtid="{D5CDD505-2E9C-101B-9397-08002B2CF9AE}" pid="7" name="MSIP_Label_defa4170-0d19-0005-0004-bc88714345d2_ActionId">
    <vt:lpwstr>c2ae2e5d-4a42-446f-9357-32b6525716b2</vt:lpwstr>
  </property>
  <property fmtid="{D5CDD505-2E9C-101B-9397-08002B2CF9AE}" pid="8" name="MSIP_Label_defa4170-0d19-0005-0004-bc88714345d2_ContentBits">
    <vt:lpwstr>0</vt:lpwstr>
  </property>
</Properties>
</file>